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A53A" w14:textId="77777777"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51A5BE" wp14:editId="13505759">
            <wp:simplePos x="0" y="0"/>
            <wp:positionH relativeFrom="column">
              <wp:posOffset>1488825</wp:posOffset>
            </wp:positionH>
            <wp:positionV relativeFrom="paragraph">
              <wp:align>top</wp:align>
            </wp:positionV>
            <wp:extent cx="2855595" cy="684530"/>
            <wp:effectExtent l="0" t="0" r="1905" b="127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14:paraId="262F73D2" w14:textId="77777777" w:rsidR="00AC354C" w:rsidRDefault="00AC354C" w:rsidP="00276DEB">
      <w:pPr>
        <w:ind w:right="-160" w:hanging="426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057AF94A" w14:textId="77777777" w:rsidR="009A3503" w:rsidRPr="00933681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933681">
        <w:rPr>
          <w:rFonts w:ascii="Arial" w:hAnsi="Arial" w:cs="Arial"/>
          <w:b/>
          <w:bCs/>
          <w:sz w:val="28"/>
          <w:szCs w:val="28"/>
        </w:rPr>
        <w:t>PATROCINE 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CURSO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DA ABRAVA. </w:t>
      </w:r>
    </w:p>
    <w:p w14:paraId="59BA2F9F" w14:textId="77777777" w:rsidR="0073705C" w:rsidRDefault="0073705C" w:rsidP="00276DEB">
      <w:pPr>
        <w:ind w:right="-160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56C1D940" w14:textId="77777777" w:rsidR="00CE3284" w:rsidRDefault="008C77FF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 w:rsidRPr="00CA5B1E">
        <w:rPr>
          <w:rFonts w:ascii="Arial" w:hAnsi="Arial" w:cs="Arial"/>
          <w:color w:val="808080"/>
        </w:rPr>
        <w:t>A</w:t>
      </w:r>
      <w:r w:rsidR="00562355" w:rsidRPr="00CA5B1E">
        <w:rPr>
          <w:rFonts w:ascii="Arial" w:hAnsi="Arial" w:cs="Arial"/>
          <w:color w:val="808080"/>
        </w:rPr>
        <w:t xml:space="preserve"> ABRAVA promove</w:t>
      </w:r>
      <w:r w:rsidR="00F937E5" w:rsidRPr="00CA5B1E">
        <w:rPr>
          <w:rFonts w:ascii="Arial" w:hAnsi="Arial" w:cs="Arial"/>
          <w:color w:val="808080"/>
        </w:rPr>
        <w:t>rá</w:t>
      </w:r>
      <w:r w:rsidR="00F85B8A" w:rsidRPr="00CA5B1E">
        <w:rPr>
          <w:rFonts w:ascii="Arial" w:hAnsi="Arial" w:cs="Arial"/>
          <w:color w:val="808080"/>
        </w:rPr>
        <w:t xml:space="preserve"> em 20</w:t>
      </w:r>
      <w:r w:rsidR="00942723">
        <w:rPr>
          <w:rFonts w:ascii="Arial" w:hAnsi="Arial" w:cs="Arial"/>
          <w:color w:val="808080"/>
        </w:rPr>
        <w:t>20</w:t>
      </w:r>
      <w:r w:rsidR="00F85B8A" w:rsidRPr="00CA5B1E">
        <w:rPr>
          <w:rFonts w:ascii="Arial" w:hAnsi="Arial" w:cs="Arial"/>
          <w:color w:val="808080"/>
        </w:rPr>
        <w:t xml:space="preserve"> cursos </w:t>
      </w:r>
      <w:r w:rsidR="00F937E5" w:rsidRPr="00CA5B1E">
        <w:rPr>
          <w:rFonts w:ascii="Arial" w:hAnsi="Arial" w:cs="Arial"/>
          <w:color w:val="808080"/>
        </w:rPr>
        <w:t xml:space="preserve">técnicos e dará ao mercado </w:t>
      </w:r>
      <w:r w:rsidR="004142C3">
        <w:rPr>
          <w:rFonts w:ascii="Arial" w:hAnsi="Arial" w:cs="Arial"/>
          <w:color w:val="808080"/>
        </w:rPr>
        <w:t>AV</w:t>
      </w:r>
      <w:r w:rsidR="0034110D" w:rsidRPr="00CA5B1E">
        <w:rPr>
          <w:rFonts w:ascii="Arial" w:hAnsi="Arial" w:cs="Arial"/>
          <w:color w:val="808080"/>
        </w:rPr>
        <w:t xml:space="preserve">AC-R </w:t>
      </w:r>
      <w:r w:rsidR="00F937E5" w:rsidRPr="00CA5B1E">
        <w:rPr>
          <w:rFonts w:ascii="Arial" w:hAnsi="Arial" w:cs="Arial"/>
          <w:color w:val="808080"/>
        </w:rPr>
        <w:t xml:space="preserve">a oportunidade de divulgar </w:t>
      </w:r>
      <w:r w:rsidR="00CE3284">
        <w:rPr>
          <w:rFonts w:ascii="Arial" w:hAnsi="Arial" w:cs="Arial"/>
          <w:color w:val="808080"/>
        </w:rPr>
        <w:t>a sua marca e incentivar o desenvolvimento profissional.</w:t>
      </w:r>
    </w:p>
    <w:p w14:paraId="65B85B11" w14:textId="77777777" w:rsidR="00276DEB" w:rsidRDefault="00276DEB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14:paraId="6C8A8DD0" w14:textId="7B590A7D" w:rsidR="00276DEB" w:rsidRDefault="00200EAE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Em 201</w:t>
      </w:r>
      <w:r w:rsidR="00942723">
        <w:rPr>
          <w:rFonts w:ascii="Arial" w:hAnsi="Arial" w:cs="Arial"/>
          <w:color w:val="808080"/>
        </w:rPr>
        <w:t>9</w:t>
      </w:r>
      <w:r>
        <w:rPr>
          <w:rFonts w:ascii="Arial" w:hAnsi="Arial" w:cs="Arial"/>
          <w:color w:val="808080"/>
        </w:rPr>
        <w:t xml:space="preserve"> a ABRAVA</w:t>
      </w:r>
      <w:r w:rsidR="00276DEB">
        <w:rPr>
          <w:rFonts w:ascii="Arial" w:hAnsi="Arial" w:cs="Arial"/>
          <w:color w:val="808080"/>
        </w:rPr>
        <w:t xml:space="preserve"> realizou cerca de 30 treinamentos e recebeu mais de </w:t>
      </w:r>
      <w:r>
        <w:rPr>
          <w:rFonts w:ascii="Arial" w:hAnsi="Arial" w:cs="Arial"/>
          <w:color w:val="808080"/>
        </w:rPr>
        <w:t>1.</w:t>
      </w:r>
      <w:r w:rsidR="00942723">
        <w:rPr>
          <w:rFonts w:ascii="Arial" w:hAnsi="Arial" w:cs="Arial"/>
          <w:color w:val="808080"/>
        </w:rPr>
        <w:t>0</w:t>
      </w:r>
      <w:r>
        <w:rPr>
          <w:rFonts w:ascii="Arial" w:hAnsi="Arial" w:cs="Arial"/>
          <w:color w:val="808080"/>
        </w:rPr>
        <w:t xml:space="preserve">00 profissionais </w:t>
      </w:r>
      <w:r w:rsidR="00276DEB">
        <w:rPr>
          <w:rFonts w:ascii="Arial" w:hAnsi="Arial" w:cs="Arial"/>
          <w:color w:val="808080"/>
        </w:rPr>
        <w:t>d</w:t>
      </w:r>
      <w:r w:rsidR="003162AA">
        <w:rPr>
          <w:rFonts w:ascii="Arial" w:hAnsi="Arial" w:cs="Arial"/>
          <w:color w:val="808080"/>
        </w:rPr>
        <w:t>e diversos</w:t>
      </w:r>
      <w:r w:rsidR="00276DEB">
        <w:rPr>
          <w:rFonts w:ascii="Arial" w:hAnsi="Arial" w:cs="Arial"/>
          <w:color w:val="808080"/>
        </w:rPr>
        <w:t xml:space="preserve"> setor</w:t>
      </w:r>
      <w:r w:rsidR="003162AA">
        <w:rPr>
          <w:rFonts w:ascii="Arial" w:hAnsi="Arial" w:cs="Arial"/>
          <w:color w:val="808080"/>
        </w:rPr>
        <w:t>es e seg</w:t>
      </w:r>
      <w:bookmarkStart w:id="0" w:name="_GoBack"/>
      <w:bookmarkEnd w:id="0"/>
      <w:r w:rsidR="003162AA">
        <w:rPr>
          <w:rFonts w:ascii="Arial" w:hAnsi="Arial" w:cs="Arial"/>
          <w:color w:val="808080"/>
        </w:rPr>
        <w:t xml:space="preserve">mentos dentre eles as empresas e instituições como </w:t>
      </w:r>
      <w:r w:rsidR="004A0CD6">
        <w:rPr>
          <w:rFonts w:ascii="Arial" w:hAnsi="Arial" w:cs="Arial"/>
          <w:color w:val="808080"/>
        </w:rPr>
        <w:t xml:space="preserve">Ambev, Anglo Gold, Banco do Brasil, CEAGESP, Cia Muller (Cachaça 51), Aeroporto Internacional de Guarulhos, Defensorias Públicas, USP, Hospital Sírio Libanês, Mercedes Benz, Laticínios Catupiry, Accor </w:t>
      </w:r>
      <w:proofErr w:type="spellStart"/>
      <w:r w:rsidR="004A0CD6">
        <w:rPr>
          <w:rFonts w:ascii="Arial" w:hAnsi="Arial" w:cs="Arial"/>
          <w:color w:val="808080"/>
        </w:rPr>
        <w:t>Hotels</w:t>
      </w:r>
      <w:proofErr w:type="spellEnd"/>
      <w:r w:rsidR="004A0CD6">
        <w:rPr>
          <w:rFonts w:ascii="Arial" w:hAnsi="Arial" w:cs="Arial"/>
          <w:color w:val="808080"/>
        </w:rPr>
        <w:t xml:space="preserve">, Petrobras, </w:t>
      </w:r>
      <w:proofErr w:type="spellStart"/>
      <w:r w:rsidR="004A0CD6">
        <w:rPr>
          <w:rFonts w:ascii="Arial" w:hAnsi="Arial" w:cs="Arial"/>
          <w:color w:val="808080"/>
        </w:rPr>
        <w:t>Polengui</w:t>
      </w:r>
      <w:proofErr w:type="spellEnd"/>
      <w:r w:rsidR="004A0CD6">
        <w:rPr>
          <w:rFonts w:ascii="Arial" w:hAnsi="Arial" w:cs="Arial"/>
          <w:color w:val="808080"/>
        </w:rPr>
        <w:t xml:space="preserve">, Semp TCL, Shopping Eldorado, Universidades federais, Santa Casas, </w:t>
      </w:r>
      <w:proofErr w:type="spellStart"/>
      <w:r w:rsidR="004A0CD6">
        <w:rPr>
          <w:rFonts w:ascii="Arial" w:hAnsi="Arial" w:cs="Arial"/>
          <w:color w:val="808080"/>
        </w:rPr>
        <w:t>Vertiv</w:t>
      </w:r>
      <w:proofErr w:type="spellEnd"/>
      <w:r w:rsidR="004A0CD6">
        <w:rPr>
          <w:rFonts w:ascii="Arial" w:hAnsi="Arial" w:cs="Arial"/>
          <w:color w:val="808080"/>
        </w:rPr>
        <w:t xml:space="preserve">, </w:t>
      </w:r>
      <w:proofErr w:type="spellStart"/>
      <w:r w:rsidR="004A0CD6">
        <w:rPr>
          <w:rFonts w:ascii="Arial" w:hAnsi="Arial" w:cs="Arial"/>
          <w:color w:val="808080"/>
        </w:rPr>
        <w:t>etc</w:t>
      </w:r>
      <w:proofErr w:type="spellEnd"/>
      <w:r w:rsidR="004A0CD6">
        <w:rPr>
          <w:rFonts w:ascii="Arial" w:hAnsi="Arial" w:cs="Arial"/>
          <w:color w:val="808080"/>
        </w:rPr>
        <w:t>;</w:t>
      </w:r>
    </w:p>
    <w:p w14:paraId="1A6F6152" w14:textId="77777777" w:rsidR="003162AA" w:rsidRDefault="003162AA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14:paraId="3DF54AE6" w14:textId="77777777" w:rsidR="00D50E69" w:rsidRDefault="00CE3284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Neste ano</w:t>
      </w:r>
      <w:r w:rsidR="00200EAE">
        <w:rPr>
          <w:rFonts w:ascii="Arial" w:hAnsi="Arial" w:cs="Arial"/>
          <w:color w:val="808080"/>
        </w:rPr>
        <w:t xml:space="preserve"> ao </w:t>
      </w:r>
      <w:r w:rsidR="00276DEB">
        <w:rPr>
          <w:rFonts w:ascii="Arial" w:hAnsi="Arial" w:cs="Arial"/>
          <w:color w:val="808080"/>
        </w:rPr>
        <w:t>patrocinar</w:t>
      </w:r>
      <w:r w:rsidR="00200EAE">
        <w:rPr>
          <w:rFonts w:ascii="Arial" w:hAnsi="Arial" w:cs="Arial"/>
          <w:color w:val="808080"/>
        </w:rPr>
        <w:t xml:space="preserve"> os cursos da ABRAVA</w:t>
      </w:r>
      <w:r>
        <w:rPr>
          <w:rFonts w:ascii="Arial" w:hAnsi="Arial" w:cs="Arial"/>
          <w:color w:val="808080"/>
        </w:rPr>
        <w:t xml:space="preserve">, </w:t>
      </w:r>
      <w:r w:rsidR="00276DEB">
        <w:rPr>
          <w:rFonts w:ascii="Arial" w:hAnsi="Arial" w:cs="Arial"/>
          <w:color w:val="808080"/>
        </w:rPr>
        <w:t>a sua empresa poderá</w:t>
      </w:r>
      <w:r w:rsidR="00200EAE">
        <w:rPr>
          <w:rFonts w:ascii="Arial" w:hAnsi="Arial" w:cs="Arial"/>
          <w:color w:val="808080"/>
        </w:rPr>
        <w:t xml:space="preserve"> </w:t>
      </w:r>
      <w:r w:rsidR="00276DEB">
        <w:rPr>
          <w:rFonts w:ascii="Arial" w:hAnsi="Arial" w:cs="Arial"/>
          <w:color w:val="808080"/>
        </w:rPr>
        <w:t>patrocinar</w:t>
      </w:r>
      <w:r>
        <w:rPr>
          <w:rFonts w:ascii="Arial" w:hAnsi="Arial" w:cs="Arial"/>
          <w:color w:val="808080"/>
        </w:rPr>
        <w:t xml:space="preserve"> a </w:t>
      </w:r>
    </w:p>
    <w:p w14:paraId="064737AB" w14:textId="77777777" w:rsidR="001C382F" w:rsidRDefault="004A0CD6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4</w:t>
      </w:r>
      <w:r w:rsidR="00CE3284">
        <w:rPr>
          <w:rFonts w:ascii="Arial" w:hAnsi="Arial" w:cs="Arial"/>
          <w:color w:val="808080"/>
        </w:rPr>
        <w:t>ª Edição</w:t>
      </w:r>
      <w:r w:rsidR="00271C78">
        <w:rPr>
          <w:rFonts w:ascii="Arial" w:hAnsi="Arial" w:cs="Arial"/>
          <w:color w:val="808080"/>
        </w:rPr>
        <w:t xml:space="preserve"> do</w:t>
      </w:r>
      <w:r w:rsidR="00CE3284">
        <w:rPr>
          <w:rFonts w:ascii="Arial" w:hAnsi="Arial" w:cs="Arial"/>
          <w:color w:val="808080"/>
        </w:rPr>
        <w:t xml:space="preserve"> DIA DE TREINAMENTOS, </w:t>
      </w:r>
      <w:r w:rsidR="00271C78">
        <w:rPr>
          <w:rFonts w:ascii="Arial" w:hAnsi="Arial" w:cs="Arial"/>
          <w:color w:val="808080"/>
        </w:rPr>
        <w:t>com</w:t>
      </w:r>
      <w:r w:rsidR="00276DEB">
        <w:rPr>
          <w:rFonts w:ascii="Arial" w:hAnsi="Arial" w:cs="Arial"/>
          <w:color w:val="808080"/>
        </w:rPr>
        <w:t xml:space="preserve"> 40% de</w:t>
      </w:r>
      <w:r w:rsidR="00271C78">
        <w:rPr>
          <w:rFonts w:ascii="Arial" w:hAnsi="Arial" w:cs="Arial"/>
          <w:color w:val="808080"/>
        </w:rPr>
        <w:t xml:space="preserve"> desconto.</w:t>
      </w:r>
    </w:p>
    <w:p w14:paraId="752F53FD" w14:textId="77777777" w:rsidR="00271C78" w:rsidRPr="00CA5B1E" w:rsidRDefault="00271C78" w:rsidP="001B10B4">
      <w:pPr>
        <w:tabs>
          <w:tab w:val="left" w:pos="-851"/>
        </w:tabs>
        <w:ind w:left="284"/>
        <w:jc w:val="both"/>
        <w:rPr>
          <w:rFonts w:ascii="Arial" w:hAnsi="Arial" w:cs="Arial"/>
          <w:color w:val="808080"/>
        </w:rPr>
      </w:pPr>
    </w:p>
    <w:p w14:paraId="33B60BF2" w14:textId="77777777" w:rsidR="0034110D" w:rsidRPr="00271C78" w:rsidRDefault="0034110D" w:rsidP="001B10B4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  <w:r w:rsidRPr="00271C78">
        <w:rPr>
          <w:rFonts w:ascii="Arial" w:hAnsi="Arial" w:cs="Arial"/>
          <w:b/>
          <w:color w:val="808080"/>
        </w:rPr>
        <w:t>Aproveite es</w:t>
      </w:r>
      <w:r w:rsidR="00200EAE">
        <w:rPr>
          <w:rFonts w:ascii="Arial" w:hAnsi="Arial" w:cs="Arial"/>
          <w:b/>
          <w:color w:val="808080"/>
        </w:rPr>
        <w:t>t</w:t>
      </w:r>
      <w:r w:rsidRPr="00271C78">
        <w:rPr>
          <w:rFonts w:ascii="Arial" w:hAnsi="Arial" w:cs="Arial"/>
          <w:b/>
          <w:color w:val="808080"/>
        </w:rPr>
        <w:t>a oportunidade, divulgue sua marca</w:t>
      </w:r>
      <w:r w:rsidR="00276DEB">
        <w:rPr>
          <w:rFonts w:ascii="Arial" w:hAnsi="Arial" w:cs="Arial"/>
          <w:b/>
          <w:color w:val="808080"/>
        </w:rPr>
        <w:t>! Cotas limitadas.</w:t>
      </w:r>
    </w:p>
    <w:tbl>
      <w:tblPr>
        <w:tblpPr w:leftFromText="141" w:rightFromText="141" w:vertAnchor="text" w:horzAnchor="margin" w:tblpY="125"/>
        <w:tblW w:w="9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2835"/>
        <w:gridCol w:w="2268"/>
      </w:tblGrid>
      <w:tr w:rsidR="001B10B4" w14:paraId="790E691F" w14:textId="77777777" w:rsidTr="001B10B4">
        <w:trPr>
          <w:trHeight w:val="9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F50047" w14:textId="77777777" w:rsidR="001B10B4" w:rsidRDefault="001B10B4" w:rsidP="001B10B4">
            <w:pPr>
              <w:ind w:left="426" w:right="-160" w:firstLine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BENEFICIOS AO PATROCINADOR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89AED" w14:textId="77777777" w:rsidR="001B10B4" w:rsidRDefault="001B10B4" w:rsidP="00942723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CURSOS E TREINAMENTOS ABRAVA 2019                             </w:t>
            </w:r>
            <w:r w:rsidR="00942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  )R$5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="00942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C6EF6" w14:textId="77777777" w:rsidR="00942723" w:rsidRDefault="001B10B4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+ 0</w:t>
            </w:r>
            <w:r w:rsidR="00942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4ª EDIÇÃO DIA DE TREINAMENTOS</w:t>
            </w:r>
          </w:p>
          <w:p w14:paraId="40398665" w14:textId="77777777" w:rsidR="001B10B4" w:rsidRDefault="00942723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  <w:p w14:paraId="79E59EEA" w14:textId="77777777" w:rsidR="001B10B4" w:rsidRDefault="001B10B4" w:rsidP="001B10B4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  )  R$7.000,00</w:t>
            </w:r>
          </w:p>
        </w:tc>
      </w:tr>
      <w:tr w:rsidR="001B10B4" w14:paraId="6C4EEC81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CAE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 (quatro) inscrições cortesias;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0C7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34C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226AF879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F29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Inclusão de material publicitário na pasta dos participantes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06 folhas);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89C2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45B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7C7A420C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362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Distribuição de brindes e/ou sorteio aos participantes (material por conta do patrocinador);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71B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1E11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53FB5FA6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852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cursos e newsletter;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CA1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CA7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6BB952B4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3C3E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nas programações de cursos expostas no site da Abrava;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7A9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963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1776B27B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821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banner digital dos cursos/treinamento;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A3D3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DAF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575346F7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E8F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layout padrão dos cursos/treinamentos;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0E6D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A92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06F508AE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6DA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Recebimento da listagem dos participantes inscritos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9DC" w14:textId="77777777" w:rsidR="001B10B4" w:rsidRPr="004142C3" w:rsidRDefault="000F3DFA" w:rsidP="001B10B4">
            <w:p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4142C3">
              <w:rPr>
                <w:rFonts w:ascii="Calibri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9D64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B10B4" w14:paraId="32473BEF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EBA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Apresentação de uma palestra técnico-comercial da empresa com duração de 30 minutos em algum curso a escolher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0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(verificar disponibilidade).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BF0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9AA" w14:textId="77777777" w:rsidR="001B10B4" w:rsidRPr="004142C3" w:rsidRDefault="000F3DFA" w:rsidP="000F3DFA">
            <w:pPr>
              <w:pStyle w:val="PargrafodaLista"/>
              <w:ind w:left="426" w:right="-16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     </w:t>
            </w:r>
            <w:r w:rsidRPr="004142C3">
              <w:rPr>
                <w:rFonts w:ascii="Calibri" w:hAnsi="Calibri" w:cs="Calibri"/>
                <w:color w:val="000000"/>
                <w:sz w:val="32"/>
                <w:szCs w:val="32"/>
              </w:rPr>
              <w:t>x</w:t>
            </w:r>
          </w:p>
        </w:tc>
      </w:tr>
      <w:tr w:rsidR="001B10B4" w14:paraId="71313A4B" w14:textId="77777777" w:rsidTr="001B10B4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175" w14:textId="77777777" w:rsidR="001B10B4" w:rsidRDefault="001B10B4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 de desconto nas demais inscrições (quando exceder as inscrições cortesias)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A34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ABD" w14:textId="77777777" w:rsidR="001B10B4" w:rsidRPr="004142C3" w:rsidRDefault="001B10B4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08965632" w14:textId="77777777" w:rsidR="0073705C" w:rsidRDefault="0073705C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0A7574E3" w14:textId="77777777"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1EF32" w14:textId="77777777"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123CFC" w14:textId="77777777" w:rsidR="004A0CD6" w:rsidRDefault="004A0CD6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BA77FF" w14:textId="77777777" w:rsidR="004A0CD6" w:rsidRDefault="004A0CD6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9A536B" w14:textId="77777777" w:rsidR="000F3DFA" w:rsidRDefault="000F3DFA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7F0B49" w14:textId="77777777"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lastRenderedPageBreak/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</w:p>
    <w:p w14:paraId="73E0BA12" w14:textId="77777777" w:rsidR="009A3503" w:rsidRPr="00A73070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9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7E7E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7EE2" w:rsidRPr="007E7EE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ou</w:t>
      </w:r>
      <w:r w:rsidR="007E7EE2" w:rsidRPr="00A73070">
        <w:rPr>
          <w:rFonts w:ascii="Arial" w:hAnsi="Arial" w:cs="Arial"/>
          <w:sz w:val="20"/>
          <w:szCs w:val="20"/>
        </w:rPr>
        <w:t xml:space="preserve"> </w:t>
      </w:r>
      <w:r w:rsidR="007E7EE2">
        <w:rPr>
          <w:rFonts w:ascii="Arial" w:hAnsi="Arial" w:cs="Arial"/>
          <w:sz w:val="20"/>
          <w:szCs w:val="20"/>
        </w:rPr>
        <w:t>para o fax (11) 3361-7160</w:t>
      </w:r>
      <w:r w:rsidR="0034110D">
        <w:rPr>
          <w:rFonts w:ascii="Arial" w:hAnsi="Arial" w:cs="Arial"/>
          <w:sz w:val="20"/>
          <w:szCs w:val="20"/>
        </w:rPr>
        <w:t>. 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 w:rsidR="0034110D">
        <w:rPr>
          <w:rFonts w:ascii="Arial" w:hAnsi="Arial" w:cs="Arial"/>
          <w:sz w:val="20"/>
          <w:szCs w:val="20"/>
        </w:rPr>
        <w:t xml:space="preserve">para o e-mail </w:t>
      </w:r>
      <w:r w:rsidR="008F3AC7">
        <w:rPr>
          <w:rFonts w:ascii="Arial" w:hAnsi="Arial" w:cs="Arial"/>
          <w:sz w:val="20"/>
          <w:szCs w:val="20"/>
        </w:rPr>
        <w:t>c</w:t>
      </w:r>
      <w:r w:rsidR="0034110D">
        <w:rPr>
          <w:rFonts w:ascii="Arial" w:hAnsi="Arial" w:cs="Arial"/>
          <w:sz w:val="20"/>
          <w:szCs w:val="20"/>
        </w:rPr>
        <w:t>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14:paraId="0F4F3A7B" w14:textId="77777777"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189"/>
        <w:gridCol w:w="662"/>
        <w:gridCol w:w="567"/>
        <w:gridCol w:w="425"/>
        <w:gridCol w:w="4475"/>
      </w:tblGrid>
      <w:tr w:rsidR="009A3503" w:rsidRPr="00A73070" w14:paraId="6272D53D" w14:textId="77777777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308F" w14:textId="77777777" w:rsidR="009A3503" w:rsidRPr="00A73070" w:rsidRDefault="009A3503" w:rsidP="000F3DFA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 w:rsidR="004A0CD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4A0CD6">
              <w:rPr>
                <w:rFonts w:ascii="Arial" w:hAnsi="Arial" w:cs="Arial"/>
                <w:sz w:val="20"/>
                <w:szCs w:val="20"/>
              </w:rPr>
              <w:t xml:space="preserve">   )R$5</w:t>
            </w:r>
            <w:r w:rsidR="000F3DFA">
              <w:rPr>
                <w:rFonts w:ascii="Arial" w:hAnsi="Arial" w:cs="Arial"/>
                <w:sz w:val="20"/>
                <w:szCs w:val="20"/>
              </w:rPr>
              <w:t>.</w:t>
            </w:r>
            <w:r w:rsidR="004A0CD6">
              <w:rPr>
                <w:rFonts w:ascii="Arial" w:hAnsi="Arial" w:cs="Arial"/>
                <w:sz w:val="20"/>
                <w:szCs w:val="20"/>
              </w:rPr>
              <w:t>0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00,00 - Cursos e Treinamento ABRAVA </w:t>
            </w:r>
          </w:p>
          <w:p w14:paraId="5CEAE0C6" w14:textId="77777777" w:rsidR="009A3503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)R$7.000,00 - + </w:t>
            </w:r>
            <w:r w:rsidR="004A0CD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ª edição Dia de </w:t>
            </w:r>
            <w:r w:rsidR="004A0CD6">
              <w:rPr>
                <w:rFonts w:ascii="Arial" w:hAnsi="Arial" w:cs="Arial"/>
                <w:sz w:val="20"/>
                <w:szCs w:val="20"/>
              </w:rPr>
              <w:t>Treinamentos 2020</w:t>
            </w:r>
          </w:p>
          <w:p w14:paraId="39BDEB77" w14:textId="77777777" w:rsidR="000F3DFA" w:rsidRPr="00A73070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45FEFE69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14:paraId="36AF1793" w14:textId="77777777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6FDB" w14:textId="77777777"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14:paraId="706A95E6" w14:textId="77777777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3545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F909438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689327CB" w14:textId="77777777"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14:paraId="6E4CA381" w14:textId="77777777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7BC3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AE33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 w14:paraId="0D767F5C" w14:textId="77777777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88EC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14:paraId="3A16FA0B" w14:textId="77777777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93B0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14F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7A49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14:paraId="39291307" w14:textId="77777777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254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2C944B30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2C88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575A2ACE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14:paraId="604A1B07" w14:textId="77777777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C67C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62B" w14:textId="77777777"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FBBB9B" w14:textId="77777777" w:rsidR="003320BD" w:rsidRDefault="003320BD" w:rsidP="00276DEB">
      <w:pPr>
        <w:ind w:right="-160" w:hanging="426"/>
        <w:rPr>
          <w:sz w:val="18"/>
          <w:szCs w:val="18"/>
        </w:rPr>
      </w:pPr>
    </w:p>
    <w:p w14:paraId="7558D789" w14:textId="77777777" w:rsidR="00223E5B" w:rsidRPr="00CA5B1E" w:rsidRDefault="00223E5B" w:rsidP="00276DEB">
      <w:pPr>
        <w:ind w:left="720" w:right="-160" w:hanging="426"/>
        <w:jc w:val="center"/>
        <w:rPr>
          <w:rFonts w:ascii="Arial" w:hAnsi="Arial" w:cs="Arial"/>
          <w:sz w:val="16"/>
          <w:szCs w:val="16"/>
        </w:rPr>
      </w:pPr>
      <w:r w:rsidRPr="00CA5B1E">
        <w:rPr>
          <w:rFonts w:ascii="Arial" w:hAnsi="Arial" w:cs="Arial"/>
          <w:b/>
          <w:sz w:val="16"/>
          <w:szCs w:val="16"/>
        </w:rPr>
        <w:t xml:space="preserve">*Exceto </w:t>
      </w:r>
      <w:r w:rsidR="006C5D94" w:rsidRPr="00CA5B1E">
        <w:rPr>
          <w:rFonts w:ascii="Arial" w:hAnsi="Arial" w:cs="Arial"/>
          <w:b/>
          <w:sz w:val="16"/>
          <w:szCs w:val="16"/>
        </w:rPr>
        <w:t>o</w:t>
      </w:r>
      <w:r w:rsidRPr="00CA5B1E">
        <w:rPr>
          <w:rFonts w:ascii="Arial" w:hAnsi="Arial" w:cs="Arial"/>
          <w:b/>
          <w:sz w:val="16"/>
          <w:szCs w:val="16"/>
        </w:rPr>
        <w:t>s</w:t>
      </w:r>
      <w:r w:rsidR="006C5D94" w:rsidRPr="00CA5B1E">
        <w:rPr>
          <w:rFonts w:ascii="Arial" w:hAnsi="Arial" w:cs="Arial"/>
          <w:b/>
          <w:sz w:val="16"/>
          <w:szCs w:val="16"/>
        </w:rPr>
        <w:t xml:space="preserve"> curso</w:t>
      </w:r>
      <w:r w:rsidRPr="00CA5B1E">
        <w:rPr>
          <w:rFonts w:ascii="Arial" w:hAnsi="Arial" w:cs="Arial"/>
          <w:b/>
          <w:sz w:val="16"/>
          <w:szCs w:val="16"/>
        </w:rPr>
        <w:t>s</w:t>
      </w:r>
      <w:r w:rsidR="006C5D94" w:rsidRPr="00CA5B1E">
        <w:rPr>
          <w:rFonts w:ascii="Arial" w:hAnsi="Arial" w:cs="Arial"/>
          <w:b/>
          <w:sz w:val="16"/>
          <w:szCs w:val="16"/>
        </w:rPr>
        <w:t xml:space="preserve"> de </w:t>
      </w:r>
      <w:r w:rsidR="00FB63E6" w:rsidRPr="00CA5B1E">
        <w:rPr>
          <w:rFonts w:ascii="Arial" w:hAnsi="Arial" w:cs="Arial"/>
          <w:b/>
          <w:sz w:val="16"/>
          <w:szCs w:val="16"/>
          <w:u w:val="single"/>
        </w:rPr>
        <w:t xml:space="preserve">DNPC, </w:t>
      </w:r>
      <w:proofErr w:type="spellStart"/>
      <w:r w:rsidR="00FB63E6" w:rsidRPr="00CA5B1E">
        <w:rPr>
          <w:rFonts w:ascii="Arial" w:hAnsi="Arial" w:cs="Arial"/>
          <w:b/>
          <w:sz w:val="16"/>
          <w:szCs w:val="16"/>
          <w:u w:val="single"/>
        </w:rPr>
        <w:t>Qualindoor</w:t>
      </w:r>
      <w:proofErr w:type="spellEnd"/>
      <w:r w:rsidR="00CA5B1E" w:rsidRPr="00CA5B1E">
        <w:rPr>
          <w:rFonts w:ascii="Arial" w:hAnsi="Arial" w:cs="Arial"/>
          <w:b/>
          <w:sz w:val="16"/>
          <w:szCs w:val="16"/>
          <w:u w:val="single"/>
        </w:rPr>
        <w:t>,</w:t>
      </w:r>
      <w:r w:rsidR="00FB63E6" w:rsidRPr="00CA5B1E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FB63E6" w:rsidRPr="00CA5B1E">
        <w:rPr>
          <w:rFonts w:ascii="Arial" w:hAnsi="Arial" w:cs="Arial"/>
          <w:b/>
          <w:sz w:val="16"/>
          <w:szCs w:val="16"/>
          <w:u w:val="single"/>
        </w:rPr>
        <w:t>Ashrae</w:t>
      </w:r>
      <w:proofErr w:type="spellEnd"/>
      <w:r w:rsidR="00CA5B1E" w:rsidRPr="00CA5B1E">
        <w:rPr>
          <w:rFonts w:ascii="Arial" w:hAnsi="Arial" w:cs="Arial"/>
          <w:b/>
          <w:sz w:val="16"/>
          <w:szCs w:val="16"/>
          <w:u w:val="single"/>
        </w:rPr>
        <w:t xml:space="preserve">, Workshops </w:t>
      </w:r>
      <w:r w:rsidR="002C075D" w:rsidRPr="00CA5B1E">
        <w:rPr>
          <w:rFonts w:ascii="Arial" w:hAnsi="Arial" w:cs="Arial"/>
          <w:b/>
          <w:sz w:val="16"/>
          <w:szCs w:val="16"/>
          <w:u w:val="single"/>
        </w:rPr>
        <w:t>esporádicos</w:t>
      </w:r>
      <w:r w:rsidR="000F3DF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C075D">
        <w:rPr>
          <w:rFonts w:ascii="Arial" w:hAnsi="Arial" w:cs="Arial"/>
          <w:b/>
          <w:sz w:val="16"/>
          <w:szCs w:val="16"/>
          <w:u w:val="single"/>
        </w:rPr>
        <w:t>e</w:t>
      </w:r>
      <w:r w:rsidR="00CA5B1E" w:rsidRPr="00CA5B1E">
        <w:rPr>
          <w:rFonts w:ascii="Arial" w:hAnsi="Arial" w:cs="Arial"/>
          <w:b/>
          <w:sz w:val="16"/>
          <w:szCs w:val="16"/>
          <w:u w:val="single"/>
        </w:rPr>
        <w:t xml:space="preserve"> cursos de educação continuada</w:t>
      </w:r>
      <w:r w:rsidR="006C5D94" w:rsidRPr="00CA5B1E">
        <w:rPr>
          <w:rFonts w:ascii="Arial" w:hAnsi="Arial" w:cs="Arial"/>
          <w:b/>
          <w:sz w:val="16"/>
          <w:szCs w:val="16"/>
        </w:rPr>
        <w:t>.</w:t>
      </w:r>
    </w:p>
    <w:sectPr w:rsidR="00223E5B" w:rsidRPr="00CA5B1E" w:rsidSect="001B10B4">
      <w:footerReference w:type="default" r:id="rId10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6A38" w14:textId="77777777" w:rsidR="000118CF" w:rsidRDefault="000118CF">
      <w:r>
        <w:separator/>
      </w:r>
    </w:p>
  </w:endnote>
  <w:endnote w:type="continuationSeparator" w:id="0">
    <w:p w14:paraId="0BAE5946" w14:textId="77777777" w:rsidR="000118CF" w:rsidRDefault="0001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F4A5" w14:textId="77777777"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917C" w14:textId="77777777" w:rsidR="000118CF" w:rsidRDefault="000118CF">
      <w:r>
        <w:separator/>
      </w:r>
    </w:p>
  </w:footnote>
  <w:footnote w:type="continuationSeparator" w:id="0">
    <w:p w14:paraId="57083B91" w14:textId="77777777" w:rsidR="000118CF" w:rsidRDefault="0001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B3A"/>
    <w:multiLevelType w:val="hybridMultilevel"/>
    <w:tmpl w:val="F90855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03"/>
    <w:rsid w:val="00006287"/>
    <w:rsid w:val="000118CF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E1DD8"/>
    <w:rsid w:val="000F3DFA"/>
    <w:rsid w:val="00102773"/>
    <w:rsid w:val="001150D8"/>
    <w:rsid w:val="001152CB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4A0CD6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77FF"/>
    <w:rsid w:val="008D0E29"/>
    <w:rsid w:val="008D5615"/>
    <w:rsid w:val="008D67F1"/>
    <w:rsid w:val="008F3AC7"/>
    <w:rsid w:val="00933681"/>
    <w:rsid w:val="00941079"/>
    <w:rsid w:val="00942723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F76"/>
    <w:rsid w:val="00E042EB"/>
    <w:rsid w:val="00E11B7B"/>
    <w:rsid w:val="00E37522"/>
    <w:rsid w:val="00E454C0"/>
    <w:rsid w:val="00E63751"/>
    <w:rsid w:val="00E7644C"/>
    <w:rsid w:val="00E82BBD"/>
    <w:rsid w:val="00E84340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74DA5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3C93"/>
  <w15:docId w15:val="{E1C56713-02BC-4A29-91F7-7C81261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5D54-01B3-46E3-B6B8-231BF62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2460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Momento Comunicacao</cp:lastModifiedBy>
  <cp:revision>2</cp:revision>
  <cp:lastPrinted>2013-10-09T15:48:00Z</cp:lastPrinted>
  <dcterms:created xsi:type="dcterms:W3CDTF">2019-11-08T19:34:00Z</dcterms:created>
  <dcterms:modified xsi:type="dcterms:W3CDTF">2019-11-08T19:34:00Z</dcterms:modified>
</cp:coreProperties>
</file>